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EB1" w:rsidRDefault="005B296D">
      <w:r>
        <w:t>Working Thoreau link:</w:t>
      </w:r>
    </w:p>
    <w:p w:rsidR="005B296D" w:rsidRDefault="005B296D">
      <w:hyperlink r:id="rId4" w:history="1">
        <w:r w:rsidRPr="00DC2706">
          <w:rPr>
            <w:rStyle w:val="Hyperlink"/>
          </w:rPr>
          <w:t>https://en.wikipedia.org/wiki/Henry_David_Thoreau</w:t>
        </w:r>
      </w:hyperlink>
    </w:p>
    <w:p w:rsidR="005B296D" w:rsidRDefault="005B296D"/>
    <w:p w:rsidR="005B296D" w:rsidRDefault="005B296D">
      <w:bookmarkStart w:id="0" w:name="_GoBack"/>
      <w:bookmarkEnd w:id="0"/>
    </w:p>
    <w:sectPr w:rsidR="005B29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96D"/>
    <w:rsid w:val="005B296D"/>
    <w:rsid w:val="007926E5"/>
    <w:rsid w:val="007E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56907D-C89B-4260-8872-8064EFC2B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29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n.wikipedia.org/wiki/Henry_David_Thore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2019-09-16T13:58:00Z</dcterms:created>
  <dcterms:modified xsi:type="dcterms:W3CDTF">2019-09-16T13:59:00Z</dcterms:modified>
</cp:coreProperties>
</file>